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70" w:type="dxa"/>
        <w:tblInd w:w="-702" w:type="dxa"/>
        <w:tblLook w:val="04A0"/>
      </w:tblPr>
      <w:tblGrid>
        <w:gridCol w:w="5670"/>
        <w:gridCol w:w="5400"/>
      </w:tblGrid>
      <w:tr w:rsidR="00A73E03" w:rsidTr="008D1358">
        <w:trPr>
          <w:trHeight w:val="432"/>
        </w:trPr>
        <w:tc>
          <w:tcPr>
            <w:tcW w:w="5670" w:type="dxa"/>
          </w:tcPr>
          <w:p w:rsidR="00470A39" w:rsidRPr="008D1358" w:rsidRDefault="00A73E03">
            <w:pPr>
              <w:rPr>
                <w:b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>Group:</w:t>
            </w:r>
          </w:p>
        </w:tc>
        <w:tc>
          <w:tcPr>
            <w:tcW w:w="5400" w:type="dxa"/>
          </w:tcPr>
          <w:p w:rsidR="00A73E03" w:rsidRPr="008D1358" w:rsidRDefault="00D830D2">
            <w:pPr>
              <w:rPr>
                <w:b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>Learning Profile for this group</w:t>
            </w:r>
            <w:r w:rsidR="00A73E03" w:rsidRPr="008D1358">
              <w:rPr>
                <w:b/>
                <w:sz w:val="20"/>
                <w:szCs w:val="20"/>
              </w:rPr>
              <w:t>:</w:t>
            </w:r>
          </w:p>
          <w:p w:rsidR="00D830D2" w:rsidRPr="008D1358" w:rsidRDefault="00D830D2">
            <w:pPr>
              <w:rPr>
                <w:b/>
                <w:sz w:val="20"/>
                <w:szCs w:val="20"/>
              </w:rPr>
            </w:pPr>
          </w:p>
          <w:p w:rsidR="00D830D2" w:rsidRPr="008D1358" w:rsidRDefault="00D830D2">
            <w:pPr>
              <w:rPr>
                <w:b/>
                <w:sz w:val="20"/>
                <w:szCs w:val="20"/>
              </w:rPr>
            </w:pPr>
          </w:p>
        </w:tc>
      </w:tr>
      <w:tr w:rsidR="00A73E03" w:rsidTr="008D1358">
        <w:trPr>
          <w:trHeight w:val="432"/>
        </w:trPr>
        <w:tc>
          <w:tcPr>
            <w:tcW w:w="5670" w:type="dxa"/>
          </w:tcPr>
          <w:p w:rsidR="00470A39" w:rsidRPr="008D1358" w:rsidRDefault="00A73E03">
            <w:pPr>
              <w:rPr>
                <w:b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>Text:</w:t>
            </w:r>
          </w:p>
        </w:tc>
        <w:tc>
          <w:tcPr>
            <w:tcW w:w="5400" w:type="dxa"/>
          </w:tcPr>
          <w:p w:rsidR="00A73E03" w:rsidRPr="008D1358" w:rsidRDefault="00470A39">
            <w:pPr>
              <w:rPr>
                <w:b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>Learning Goal</w:t>
            </w:r>
            <w:r w:rsidR="00A73E03" w:rsidRPr="008D1358">
              <w:rPr>
                <w:b/>
                <w:sz w:val="20"/>
                <w:szCs w:val="20"/>
              </w:rPr>
              <w:t>:</w:t>
            </w:r>
            <w:r w:rsidRPr="008D1358">
              <w:rPr>
                <w:b/>
                <w:sz w:val="20"/>
                <w:szCs w:val="20"/>
              </w:rPr>
              <w:t xml:space="preserve">  (W.A.L.T.)</w:t>
            </w:r>
          </w:p>
          <w:p w:rsidR="00470A39" w:rsidRPr="008D1358" w:rsidRDefault="00470A39">
            <w:pPr>
              <w:rPr>
                <w:i/>
                <w:sz w:val="20"/>
                <w:szCs w:val="20"/>
              </w:rPr>
            </w:pPr>
            <w:r w:rsidRPr="008D1358">
              <w:rPr>
                <w:i/>
                <w:sz w:val="20"/>
                <w:szCs w:val="20"/>
              </w:rPr>
              <w:t>We are learning to...</w:t>
            </w:r>
          </w:p>
          <w:p w:rsidR="00470A39" w:rsidRPr="008D1358" w:rsidRDefault="00470A39">
            <w:pPr>
              <w:rPr>
                <w:i/>
                <w:sz w:val="20"/>
                <w:szCs w:val="20"/>
              </w:rPr>
            </w:pPr>
          </w:p>
        </w:tc>
      </w:tr>
      <w:tr w:rsidR="00470A39" w:rsidTr="008D1358">
        <w:trPr>
          <w:trHeight w:val="432"/>
        </w:trPr>
        <w:tc>
          <w:tcPr>
            <w:tcW w:w="11070" w:type="dxa"/>
            <w:gridSpan w:val="2"/>
          </w:tcPr>
          <w:p w:rsidR="00470A39" w:rsidRPr="008D1358" w:rsidRDefault="00470A39">
            <w:pPr>
              <w:rPr>
                <w:b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 xml:space="preserve">Success Criteria: </w:t>
            </w:r>
          </w:p>
          <w:p w:rsidR="00470A39" w:rsidRPr="008D1358" w:rsidRDefault="00470A39" w:rsidP="00470A39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D1358">
              <w:rPr>
                <w:sz w:val="20"/>
                <w:szCs w:val="20"/>
              </w:rPr>
              <w:t>I can...</w:t>
            </w:r>
          </w:p>
          <w:p w:rsidR="00470A39" w:rsidRPr="008D1358" w:rsidRDefault="00470A39" w:rsidP="008D1358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8D1358">
              <w:rPr>
                <w:sz w:val="20"/>
                <w:szCs w:val="20"/>
              </w:rPr>
              <w:t>I can...</w:t>
            </w:r>
          </w:p>
        </w:tc>
      </w:tr>
    </w:tbl>
    <w:p w:rsidR="007B73F5" w:rsidRDefault="007B73F5"/>
    <w:tbl>
      <w:tblPr>
        <w:tblStyle w:val="TableGrid"/>
        <w:tblW w:w="11070" w:type="dxa"/>
        <w:tblInd w:w="-702" w:type="dxa"/>
        <w:tblLook w:val="04A0"/>
      </w:tblPr>
      <w:tblGrid>
        <w:gridCol w:w="8640"/>
        <w:gridCol w:w="2430"/>
      </w:tblGrid>
      <w:tr w:rsidR="007A0211" w:rsidTr="008D1358">
        <w:tc>
          <w:tcPr>
            <w:tcW w:w="8640" w:type="dxa"/>
            <w:shd w:val="clear" w:color="auto" w:fill="BFBFBF" w:themeFill="background1" w:themeFillShade="BF"/>
          </w:tcPr>
          <w:p w:rsidR="007A0211" w:rsidRPr="008D1358" w:rsidRDefault="007A0211">
            <w:pPr>
              <w:rPr>
                <w:b/>
                <w:i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 xml:space="preserve">Minds On/ (Before Reading): </w:t>
            </w:r>
            <w:r w:rsidRPr="008D1358">
              <w:rPr>
                <w:b/>
                <w:i/>
                <w:sz w:val="20"/>
                <w:szCs w:val="20"/>
              </w:rPr>
              <w:t>How am I going to introduce the text and engage students?</w:t>
            </w:r>
          </w:p>
          <w:p w:rsidR="007A0211" w:rsidRPr="008D1358" w:rsidRDefault="007A0211">
            <w:pPr>
              <w:rPr>
                <w:i/>
                <w:sz w:val="20"/>
                <w:szCs w:val="20"/>
              </w:rPr>
            </w:pPr>
            <w:r w:rsidRPr="008D1358">
              <w:rPr>
                <w:i/>
                <w:sz w:val="20"/>
                <w:szCs w:val="20"/>
              </w:rPr>
              <w:t xml:space="preserve">(activate prior knowledge, skim &amp; scan, make connections, preview text features &amp; new vocabulary, </w:t>
            </w:r>
          </w:p>
          <w:p w:rsidR="007A0211" w:rsidRPr="00A73E03" w:rsidRDefault="007A0211" w:rsidP="00E96456">
            <w:pPr>
              <w:rPr>
                <w:i/>
              </w:rPr>
            </w:pPr>
            <w:r w:rsidRPr="008D1358">
              <w:rPr>
                <w:i/>
                <w:sz w:val="20"/>
                <w:szCs w:val="20"/>
              </w:rPr>
              <w:t>set the context for learning: share learning goal(s) and success criteria, focus strategy &amp; question, assign a task for ‘early finishers’)</w:t>
            </w:r>
          </w:p>
        </w:tc>
        <w:tc>
          <w:tcPr>
            <w:tcW w:w="2430" w:type="dxa"/>
            <w:shd w:val="clear" w:color="auto" w:fill="BFBFBF" w:themeFill="background1" w:themeFillShade="BF"/>
          </w:tcPr>
          <w:p w:rsidR="007A0211" w:rsidRDefault="007A0211">
            <w:pPr>
              <w:rPr>
                <w:b/>
              </w:rPr>
            </w:pPr>
            <w:r w:rsidRPr="007A0211">
              <w:rPr>
                <w:b/>
              </w:rPr>
              <w:t>Connections</w:t>
            </w:r>
          </w:p>
          <w:p w:rsidR="007A0211" w:rsidRPr="007A0211" w:rsidRDefault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 L: Literacy</w:t>
            </w:r>
          </w:p>
          <w:p w:rsidR="007A0211" w:rsidRPr="007A0211" w:rsidRDefault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 ML: Mathematical Literacy</w:t>
            </w:r>
          </w:p>
          <w:p w:rsidR="007A0211" w:rsidRPr="007A0211" w:rsidRDefault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="000C1677">
              <w:rPr>
                <w:sz w:val="18"/>
                <w:szCs w:val="18"/>
              </w:rPr>
              <w:t xml:space="preserve">   R: Religion/ Family Live           </w:t>
            </w:r>
          </w:p>
          <w:p w:rsidR="008D1358" w:rsidRDefault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="008D1358">
              <w:rPr>
                <w:sz w:val="18"/>
                <w:szCs w:val="18"/>
              </w:rPr>
              <w:t xml:space="preserve">   S: Science    </w:t>
            </w:r>
            <w:r w:rsidR="000C1677">
              <w:rPr>
                <w:sz w:val="18"/>
                <w:szCs w:val="18"/>
              </w:rPr>
              <w:t xml:space="preserve"> </w:t>
            </w:r>
          </w:p>
          <w:p w:rsidR="007A0211" w:rsidRPr="007A0211" w:rsidRDefault="000C1677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 G: Geography</w:t>
            </w:r>
          </w:p>
          <w:p w:rsidR="008D1358" w:rsidRDefault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="000C1677">
              <w:rPr>
                <w:sz w:val="18"/>
                <w:szCs w:val="18"/>
              </w:rPr>
              <w:t xml:space="preserve">   H: History              </w:t>
            </w:r>
          </w:p>
          <w:p w:rsidR="007A0211" w:rsidRPr="007A0211" w:rsidRDefault="000C1677">
            <w:pPr>
              <w:rPr>
                <w:sz w:val="16"/>
                <w:szCs w:val="16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>
              <w:rPr>
                <w:sz w:val="18"/>
                <w:szCs w:val="18"/>
              </w:rPr>
              <w:t xml:space="preserve">   A: the Arts</w:t>
            </w:r>
          </w:p>
        </w:tc>
      </w:tr>
      <w:tr w:rsidR="007A0211" w:rsidTr="008D1358">
        <w:tc>
          <w:tcPr>
            <w:tcW w:w="8640" w:type="dxa"/>
            <w:tcBorders>
              <w:bottom w:val="single" w:sz="4" w:space="0" w:color="auto"/>
            </w:tcBorders>
          </w:tcPr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</w:tc>
        <w:tc>
          <w:tcPr>
            <w:tcW w:w="2430" w:type="dxa"/>
            <w:tcBorders>
              <w:bottom w:val="single" w:sz="4" w:space="0" w:color="auto"/>
            </w:tcBorders>
          </w:tcPr>
          <w:p w:rsidR="007A0211" w:rsidRDefault="007A0211">
            <w:pPr>
              <w:rPr>
                <w:b/>
              </w:rPr>
            </w:pPr>
            <w:r w:rsidRPr="007A0211">
              <w:rPr>
                <w:b/>
              </w:rPr>
              <w:t>Assessment Tool/Strategy</w:t>
            </w:r>
            <w:r>
              <w:rPr>
                <w:b/>
              </w:rPr>
              <w:t>:</w:t>
            </w:r>
          </w:p>
          <w:p w:rsidR="007A0211" w:rsidRPr="007A0211" w:rsidRDefault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</w:t>
            </w:r>
            <w:r w:rsidRPr="000918D7">
              <w:rPr>
                <w:b/>
                <w:sz w:val="18"/>
                <w:szCs w:val="18"/>
              </w:rPr>
              <w:t>“for”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  <w:p w:rsidR="007A0211" w:rsidRPr="007A0211" w:rsidRDefault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 xml:space="preserve">□  </w:t>
            </w:r>
            <w:r w:rsidRPr="007A0211">
              <w:rPr>
                <w:sz w:val="18"/>
                <w:szCs w:val="18"/>
              </w:rPr>
              <w:t xml:space="preserve"> </w:t>
            </w:r>
            <w:r w:rsidRPr="000918D7">
              <w:rPr>
                <w:b/>
                <w:sz w:val="18"/>
                <w:szCs w:val="18"/>
              </w:rPr>
              <w:t>“as”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  <w:p w:rsidR="007A0211" w:rsidRPr="007A0211" w:rsidRDefault="007A0211">
            <w:pPr>
              <w:rPr>
                <w:b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 </w:t>
            </w:r>
            <w:r w:rsidRPr="000918D7">
              <w:rPr>
                <w:b/>
                <w:sz w:val="18"/>
                <w:szCs w:val="18"/>
              </w:rPr>
              <w:t>“of”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</w:tc>
      </w:tr>
      <w:tr w:rsidR="007A0211" w:rsidTr="008D1358">
        <w:tc>
          <w:tcPr>
            <w:tcW w:w="11070" w:type="dxa"/>
            <w:gridSpan w:val="2"/>
            <w:shd w:val="clear" w:color="auto" w:fill="BFBFBF" w:themeFill="background1" w:themeFillShade="BF"/>
          </w:tcPr>
          <w:p w:rsidR="007A0211" w:rsidRPr="008D1358" w:rsidRDefault="007A0211">
            <w:pPr>
              <w:rPr>
                <w:b/>
                <w:i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>Action/</w:t>
            </w:r>
            <w:r w:rsidR="000918D7" w:rsidRPr="008D1358">
              <w:rPr>
                <w:b/>
                <w:sz w:val="20"/>
                <w:szCs w:val="20"/>
              </w:rPr>
              <w:t xml:space="preserve"> </w:t>
            </w:r>
            <w:r w:rsidRPr="008D1358">
              <w:rPr>
                <w:b/>
                <w:sz w:val="20"/>
                <w:szCs w:val="20"/>
              </w:rPr>
              <w:t xml:space="preserve">(During Reading): </w:t>
            </w:r>
            <w:r w:rsidRPr="008D1358">
              <w:rPr>
                <w:b/>
                <w:i/>
                <w:sz w:val="20"/>
                <w:szCs w:val="20"/>
              </w:rPr>
              <w:t>What are the students going to do and why?</w:t>
            </w:r>
          </w:p>
          <w:p w:rsidR="007A0211" w:rsidRPr="008D1358" w:rsidRDefault="007A0211">
            <w:pPr>
              <w:rPr>
                <w:i/>
                <w:sz w:val="20"/>
                <w:szCs w:val="20"/>
              </w:rPr>
            </w:pPr>
            <w:r w:rsidRPr="008D1358">
              <w:rPr>
                <w:i/>
                <w:sz w:val="20"/>
                <w:szCs w:val="20"/>
              </w:rPr>
              <w:t>(introduce or extend new learning, reinforce prior learning, provide opportunities for practice and application of learning,</w:t>
            </w:r>
          </w:p>
          <w:p w:rsidR="007A0211" w:rsidRDefault="007A0211">
            <w:pPr>
              <w:rPr>
                <w:b/>
              </w:rPr>
            </w:pPr>
            <w:r w:rsidRPr="008D1358">
              <w:rPr>
                <w:i/>
                <w:sz w:val="20"/>
                <w:szCs w:val="20"/>
              </w:rPr>
              <w:t>read an established chunk of text; silently or in a quiet voice for the teacher, self-monitor for comprehension, self-correct, mark confusing parts, reflect on the focus question posed)</w:t>
            </w:r>
          </w:p>
        </w:tc>
      </w:tr>
      <w:tr w:rsidR="007A0211" w:rsidTr="008D1358">
        <w:tc>
          <w:tcPr>
            <w:tcW w:w="8640" w:type="dxa"/>
            <w:tcBorders>
              <w:bottom w:val="single" w:sz="4" w:space="0" w:color="auto"/>
            </w:tcBorders>
          </w:tcPr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</w:tc>
        <w:tc>
          <w:tcPr>
            <w:tcW w:w="2430" w:type="dxa"/>
            <w:tcBorders>
              <w:bottom w:val="single" w:sz="4" w:space="0" w:color="auto"/>
            </w:tcBorders>
          </w:tcPr>
          <w:p w:rsidR="007A0211" w:rsidRDefault="007A0211" w:rsidP="007A0211">
            <w:pPr>
              <w:rPr>
                <w:b/>
              </w:rPr>
            </w:pPr>
            <w:r w:rsidRPr="007A0211">
              <w:rPr>
                <w:b/>
              </w:rPr>
              <w:t>Assessment Tool/Strategy</w:t>
            </w:r>
            <w:r>
              <w:rPr>
                <w:b/>
              </w:rPr>
              <w:t>:</w:t>
            </w:r>
          </w:p>
          <w:p w:rsidR="007A0211" w:rsidRPr="007A0211" w:rsidRDefault="007A0211" w:rsidP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</w:t>
            </w:r>
            <w:r w:rsidRPr="000918D7">
              <w:rPr>
                <w:b/>
                <w:sz w:val="18"/>
                <w:szCs w:val="18"/>
              </w:rPr>
              <w:t xml:space="preserve">“for” </w:t>
            </w:r>
            <w:r w:rsidRPr="007A0211">
              <w:rPr>
                <w:sz w:val="18"/>
                <w:szCs w:val="18"/>
              </w:rPr>
              <w:t>learning</w:t>
            </w:r>
          </w:p>
          <w:p w:rsidR="007A0211" w:rsidRPr="007A0211" w:rsidRDefault="007A0211" w:rsidP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 xml:space="preserve">□  </w:t>
            </w:r>
            <w:r w:rsidRPr="007A0211">
              <w:rPr>
                <w:sz w:val="18"/>
                <w:szCs w:val="18"/>
              </w:rPr>
              <w:t xml:space="preserve"> </w:t>
            </w:r>
            <w:r w:rsidRPr="000918D7">
              <w:rPr>
                <w:b/>
                <w:sz w:val="18"/>
                <w:szCs w:val="18"/>
              </w:rPr>
              <w:t>“as”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  <w:p w:rsidR="007A0211" w:rsidRDefault="007A0211" w:rsidP="007A0211"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 </w:t>
            </w:r>
            <w:r w:rsidRPr="000918D7">
              <w:rPr>
                <w:b/>
                <w:sz w:val="18"/>
                <w:szCs w:val="18"/>
              </w:rPr>
              <w:t>“of”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</w:tc>
      </w:tr>
      <w:tr w:rsidR="007A0211" w:rsidTr="008D1358">
        <w:tc>
          <w:tcPr>
            <w:tcW w:w="11070" w:type="dxa"/>
            <w:gridSpan w:val="2"/>
            <w:shd w:val="clear" w:color="auto" w:fill="BFBFBF" w:themeFill="background1" w:themeFillShade="BF"/>
          </w:tcPr>
          <w:p w:rsidR="007A0211" w:rsidRPr="008D1358" w:rsidRDefault="007A0211">
            <w:pPr>
              <w:rPr>
                <w:b/>
                <w:i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t xml:space="preserve">Consolidation &amp; Connection/ (After Reading): </w:t>
            </w:r>
            <w:r w:rsidRPr="008D1358">
              <w:rPr>
                <w:b/>
                <w:i/>
                <w:sz w:val="20"/>
                <w:szCs w:val="20"/>
              </w:rPr>
              <w:t>What strategies, questions, and/or prompts can I use to generate thoughtful discussion?</w:t>
            </w:r>
            <w:r w:rsidR="000C1677" w:rsidRPr="008D1358">
              <w:rPr>
                <w:b/>
                <w:i/>
                <w:sz w:val="20"/>
                <w:szCs w:val="20"/>
              </w:rPr>
              <w:t xml:space="preserve">  How will the learning be consolidated and extended?</w:t>
            </w:r>
          </w:p>
          <w:p w:rsidR="007A0211" w:rsidRPr="000C1677" w:rsidRDefault="007A0211">
            <w:pPr>
              <w:rPr>
                <w:i/>
              </w:rPr>
            </w:pPr>
            <w:r w:rsidRPr="008D1358">
              <w:rPr>
                <w:i/>
                <w:sz w:val="20"/>
                <w:szCs w:val="20"/>
              </w:rPr>
              <w:t>(help students demonstrate what they’ve learned, provide opportunities for consolidation &amp; reflection,</w:t>
            </w:r>
            <w:r w:rsidR="000C1677" w:rsidRPr="008D1358">
              <w:rPr>
                <w:i/>
                <w:sz w:val="20"/>
                <w:szCs w:val="20"/>
              </w:rPr>
              <w:t xml:space="preserve"> </w:t>
            </w:r>
            <w:r w:rsidRPr="008D1358">
              <w:rPr>
                <w:i/>
                <w:sz w:val="20"/>
                <w:szCs w:val="20"/>
              </w:rPr>
              <w:t>discuss usefulness of focus strategy or skill &amp; prompt appl</w:t>
            </w:r>
            <w:r w:rsidR="000C1677" w:rsidRPr="008D1358">
              <w:rPr>
                <w:i/>
                <w:sz w:val="20"/>
                <w:szCs w:val="20"/>
              </w:rPr>
              <w:t xml:space="preserve">ication &amp; transfer of strategies </w:t>
            </w:r>
            <w:r w:rsidRPr="008D1358">
              <w:rPr>
                <w:i/>
                <w:sz w:val="20"/>
                <w:szCs w:val="20"/>
              </w:rPr>
              <w:t>, skills to other subject areas, assign follow-up activity)</w:t>
            </w:r>
          </w:p>
        </w:tc>
      </w:tr>
      <w:tr w:rsidR="007A0211" w:rsidTr="008D1358">
        <w:tc>
          <w:tcPr>
            <w:tcW w:w="8640" w:type="dxa"/>
            <w:tcBorders>
              <w:bottom w:val="single" w:sz="4" w:space="0" w:color="auto"/>
            </w:tcBorders>
          </w:tcPr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8D1358" w:rsidRDefault="008D1358"/>
          <w:p w:rsidR="008D1358" w:rsidRDefault="008D1358"/>
        </w:tc>
        <w:tc>
          <w:tcPr>
            <w:tcW w:w="2430" w:type="dxa"/>
            <w:tcBorders>
              <w:bottom w:val="single" w:sz="4" w:space="0" w:color="auto"/>
            </w:tcBorders>
          </w:tcPr>
          <w:p w:rsidR="007A0211" w:rsidRDefault="007A0211" w:rsidP="007A0211">
            <w:pPr>
              <w:rPr>
                <w:b/>
              </w:rPr>
            </w:pPr>
            <w:r w:rsidRPr="007A0211">
              <w:rPr>
                <w:b/>
              </w:rPr>
              <w:t>Assessment Tool/Strategy</w:t>
            </w:r>
            <w:r>
              <w:rPr>
                <w:b/>
              </w:rPr>
              <w:t>:</w:t>
            </w:r>
          </w:p>
          <w:p w:rsidR="007A0211" w:rsidRPr="007A0211" w:rsidRDefault="007A0211" w:rsidP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</w:t>
            </w:r>
            <w:r w:rsidRPr="000918D7">
              <w:rPr>
                <w:b/>
                <w:sz w:val="18"/>
                <w:szCs w:val="18"/>
              </w:rPr>
              <w:t>“for”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  <w:p w:rsidR="007A0211" w:rsidRPr="007A0211" w:rsidRDefault="007A0211" w:rsidP="007A0211">
            <w:pPr>
              <w:rPr>
                <w:sz w:val="18"/>
                <w:szCs w:val="18"/>
              </w:rPr>
            </w:pPr>
            <w:r w:rsidRPr="007A0211">
              <w:rPr>
                <w:rFonts w:cstheme="minorHAnsi"/>
                <w:sz w:val="18"/>
                <w:szCs w:val="18"/>
              </w:rPr>
              <w:t xml:space="preserve">□  </w:t>
            </w:r>
            <w:r w:rsidRPr="007A0211">
              <w:rPr>
                <w:sz w:val="18"/>
                <w:szCs w:val="18"/>
              </w:rPr>
              <w:t xml:space="preserve"> </w:t>
            </w:r>
            <w:r w:rsidRPr="000918D7">
              <w:rPr>
                <w:b/>
                <w:sz w:val="18"/>
                <w:szCs w:val="18"/>
              </w:rPr>
              <w:t>“as”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  <w:p w:rsidR="007A0211" w:rsidRDefault="007A0211" w:rsidP="007A0211">
            <w:r w:rsidRPr="007A0211">
              <w:rPr>
                <w:rFonts w:cstheme="minorHAnsi"/>
                <w:sz w:val="18"/>
                <w:szCs w:val="18"/>
              </w:rPr>
              <w:t>□</w:t>
            </w:r>
            <w:r w:rsidRPr="007A0211">
              <w:rPr>
                <w:sz w:val="18"/>
                <w:szCs w:val="18"/>
              </w:rPr>
              <w:t xml:space="preserve">   </w:t>
            </w:r>
            <w:r w:rsidRPr="000918D7">
              <w:rPr>
                <w:b/>
                <w:sz w:val="18"/>
                <w:szCs w:val="18"/>
              </w:rPr>
              <w:t>“of”</w:t>
            </w:r>
            <w:r w:rsidRPr="007A0211">
              <w:rPr>
                <w:sz w:val="18"/>
                <w:szCs w:val="18"/>
              </w:rPr>
              <w:t xml:space="preserve"> learning</w:t>
            </w:r>
          </w:p>
        </w:tc>
      </w:tr>
      <w:tr w:rsidR="007A0211" w:rsidTr="008D1358">
        <w:tc>
          <w:tcPr>
            <w:tcW w:w="11070" w:type="dxa"/>
            <w:gridSpan w:val="2"/>
            <w:shd w:val="clear" w:color="auto" w:fill="BFBFBF" w:themeFill="background1" w:themeFillShade="BF"/>
          </w:tcPr>
          <w:p w:rsidR="007A0211" w:rsidRPr="008D1358" w:rsidRDefault="007A0211">
            <w:pPr>
              <w:rPr>
                <w:b/>
                <w:i/>
                <w:sz w:val="20"/>
                <w:szCs w:val="20"/>
              </w:rPr>
            </w:pPr>
            <w:r w:rsidRPr="008D1358">
              <w:rPr>
                <w:b/>
                <w:sz w:val="20"/>
                <w:szCs w:val="20"/>
              </w:rPr>
              <w:lastRenderedPageBreak/>
              <w:t xml:space="preserve">Follow-up/Next Steps: </w:t>
            </w:r>
          </w:p>
          <w:p w:rsidR="007A0211" w:rsidRDefault="007A0211">
            <w:pPr>
              <w:rPr>
                <w:b/>
              </w:rPr>
            </w:pPr>
            <w:r w:rsidRPr="008D1358">
              <w:rPr>
                <w:i/>
                <w:sz w:val="20"/>
                <w:szCs w:val="20"/>
              </w:rPr>
              <w:t>(modify grouping, determine focus for next guided session, assess &amp; record individual student progress)</w:t>
            </w:r>
          </w:p>
        </w:tc>
      </w:tr>
      <w:tr w:rsidR="007A0211" w:rsidTr="008D1358">
        <w:tc>
          <w:tcPr>
            <w:tcW w:w="11070" w:type="dxa"/>
            <w:gridSpan w:val="2"/>
          </w:tcPr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  <w:p w:rsidR="007A0211" w:rsidRDefault="007A0211"/>
        </w:tc>
      </w:tr>
    </w:tbl>
    <w:p w:rsidR="00494401" w:rsidRDefault="00494401" w:rsidP="00494401">
      <w:pPr>
        <w:spacing w:after="0"/>
      </w:pPr>
    </w:p>
    <w:p w:rsidR="00494401" w:rsidRPr="00494401" w:rsidRDefault="00494401" w:rsidP="00494401">
      <w:pPr>
        <w:spacing w:after="0"/>
        <w:rPr>
          <w:b/>
          <w:sz w:val="24"/>
          <w:szCs w:val="24"/>
        </w:rPr>
      </w:pPr>
      <w:r w:rsidRPr="00494401">
        <w:rPr>
          <w:b/>
          <w:sz w:val="24"/>
          <w:szCs w:val="24"/>
        </w:rPr>
        <w:t>Observations:</w:t>
      </w:r>
    </w:p>
    <w:sectPr w:rsidR="00494401" w:rsidRPr="00494401" w:rsidSect="008D1358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358" w:rsidRDefault="008D1358" w:rsidP="00A73E03">
      <w:pPr>
        <w:spacing w:after="0" w:line="240" w:lineRule="auto"/>
      </w:pPr>
      <w:r>
        <w:separator/>
      </w:r>
    </w:p>
  </w:endnote>
  <w:endnote w:type="continuationSeparator" w:id="0">
    <w:p w:rsidR="008D1358" w:rsidRDefault="008D1358" w:rsidP="00A73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358" w:rsidRPr="008D1358" w:rsidRDefault="008D1358" w:rsidP="008D1358">
    <w:pPr>
      <w:pStyle w:val="Footer"/>
      <w:jc w:val="right"/>
      <w:rPr>
        <w:sz w:val="20"/>
        <w:szCs w:val="20"/>
      </w:rPr>
    </w:pPr>
    <w:r w:rsidRPr="008D1358">
      <w:rPr>
        <w:sz w:val="20"/>
        <w:szCs w:val="20"/>
      </w:rPr>
      <w:t xml:space="preserve">                                                                     </w:t>
    </w:r>
    <w:r w:rsidRPr="008D1358">
      <w:rPr>
        <w:noProof/>
        <w:sz w:val="20"/>
        <w:szCs w:val="20"/>
        <w:lang w:eastAsia="en-CA"/>
      </w:rPr>
      <w:drawing>
        <wp:inline distT="0" distB="0" distL="0" distR="0">
          <wp:extent cx="330200" cy="342900"/>
          <wp:effectExtent l="1905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0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D1358">
      <w:rPr>
        <w:sz w:val="20"/>
        <w:szCs w:val="20"/>
      </w:rPr>
      <w:t xml:space="preserve"> </w:t>
    </w:r>
    <w:r w:rsidRPr="008D1358">
      <w:rPr>
        <w:b/>
        <w:sz w:val="20"/>
        <w:szCs w:val="20"/>
      </w:rPr>
      <w:t>Intermediate Li</w:t>
    </w:r>
    <w:r w:rsidR="00376B8E">
      <w:rPr>
        <w:b/>
        <w:sz w:val="20"/>
        <w:szCs w:val="20"/>
      </w:rPr>
      <w:t>teracy Transitions &amp; Co-coaching</w:t>
    </w:r>
    <w:r w:rsidRPr="008D1358">
      <w:rPr>
        <w:b/>
        <w:sz w:val="20"/>
        <w:szCs w:val="20"/>
      </w:rPr>
      <w:t>, May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358" w:rsidRDefault="008D1358" w:rsidP="00A73E03">
      <w:pPr>
        <w:spacing w:after="0" w:line="240" w:lineRule="auto"/>
      </w:pPr>
      <w:r>
        <w:separator/>
      </w:r>
    </w:p>
  </w:footnote>
  <w:footnote w:type="continuationSeparator" w:id="0">
    <w:p w:rsidR="008D1358" w:rsidRDefault="008D1358" w:rsidP="00A73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358" w:rsidRDefault="008D1358" w:rsidP="008D1358">
    <w:pPr>
      <w:pStyle w:val="Header"/>
      <w:jc w:val="center"/>
      <w:rPr>
        <w:b/>
        <w:sz w:val="28"/>
        <w:szCs w:val="28"/>
      </w:rPr>
    </w:pPr>
    <w:r w:rsidRPr="00A73E03">
      <w:rPr>
        <w:b/>
        <w:sz w:val="28"/>
        <w:szCs w:val="28"/>
      </w:rPr>
      <w:t>Guided Reading/Practice Lesson</w:t>
    </w:r>
    <w:r>
      <w:rPr>
        <w:b/>
        <w:sz w:val="28"/>
        <w:szCs w:val="28"/>
      </w:rPr>
      <w:t xml:space="preserve"> Planner</w:t>
    </w:r>
  </w:p>
  <w:p w:rsidR="008D1358" w:rsidRPr="008D1358" w:rsidRDefault="008D1358" w:rsidP="000C1677">
    <w:pPr>
      <w:pStyle w:val="Header"/>
      <w:jc w:val="center"/>
      <w:rPr>
        <w:b/>
        <w:sz w:val="24"/>
        <w:szCs w:val="24"/>
      </w:rPr>
    </w:pPr>
    <w:r>
      <w:rPr>
        <w:b/>
        <w:sz w:val="28"/>
        <w:szCs w:val="28"/>
      </w:rPr>
      <w:tab/>
    </w:r>
    <w:r w:rsidRPr="008D1358">
      <w:rPr>
        <w:b/>
        <w:sz w:val="24"/>
        <w:szCs w:val="24"/>
      </w:rPr>
      <w:t xml:space="preserve">                                          Date: </w:t>
    </w:r>
  </w:p>
  <w:p w:rsidR="008D1358" w:rsidRPr="008D1358" w:rsidRDefault="008D1358">
    <w:pPr>
      <w:pStyle w:val="Header"/>
      <w:rPr>
        <w:b/>
      </w:rPr>
    </w:pPr>
    <w:r>
      <w:rPr>
        <w:b/>
      </w:rPr>
      <w:tab/>
    </w:r>
    <w:r>
      <w:rPr>
        <w:b/>
      </w:rPr>
      <w:tab/>
      <w:t xml:space="preserve">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B1471"/>
    <w:multiLevelType w:val="hybridMultilevel"/>
    <w:tmpl w:val="CAE2FF58"/>
    <w:lvl w:ilvl="0" w:tplc="1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A73E03"/>
    <w:rsid w:val="000918D7"/>
    <w:rsid w:val="000C1677"/>
    <w:rsid w:val="00126A61"/>
    <w:rsid w:val="00376B8E"/>
    <w:rsid w:val="0042626E"/>
    <w:rsid w:val="00470A39"/>
    <w:rsid w:val="00494401"/>
    <w:rsid w:val="0050300B"/>
    <w:rsid w:val="005F2349"/>
    <w:rsid w:val="006230A6"/>
    <w:rsid w:val="006A5B0F"/>
    <w:rsid w:val="006F7DBC"/>
    <w:rsid w:val="007A0211"/>
    <w:rsid w:val="007B73F5"/>
    <w:rsid w:val="008D1358"/>
    <w:rsid w:val="00A07424"/>
    <w:rsid w:val="00A73E03"/>
    <w:rsid w:val="00CC12D5"/>
    <w:rsid w:val="00D830D2"/>
    <w:rsid w:val="00D91F3A"/>
    <w:rsid w:val="00E4204A"/>
    <w:rsid w:val="00E96456"/>
    <w:rsid w:val="00F552D4"/>
    <w:rsid w:val="00F9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E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3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E03"/>
  </w:style>
  <w:style w:type="paragraph" w:styleId="Footer">
    <w:name w:val="footer"/>
    <w:basedOn w:val="Normal"/>
    <w:link w:val="FooterChar"/>
    <w:uiPriority w:val="99"/>
    <w:unhideWhenUsed/>
    <w:rsid w:val="00A73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E03"/>
  </w:style>
  <w:style w:type="paragraph" w:styleId="BalloonText">
    <w:name w:val="Balloon Text"/>
    <w:basedOn w:val="Normal"/>
    <w:link w:val="BalloonTextChar"/>
    <w:uiPriority w:val="99"/>
    <w:semiHidden/>
    <w:unhideWhenUsed/>
    <w:rsid w:val="00A73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E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0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mirabellis</dc:creator>
  <cp:lastModifiedBy>mirabellis</cp:lastModifiedBy>
  <cp:revision>4</cp:revision>
  <cp:lastPrinted>2011-05-25T18:27:00Z</cp:lastPrinted>
  <dcterms:created xsi:type="dcterms:W3CDTF">2011-05-25T18:17:00Z</dcterms:created>
  <dcterms:modified xsi:type="dcterms:W3CDTF">2011-05-25T18:32:00Z</dcterms:modified>
</cp:coreProperties>
</file>